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20" w:rsidRDefault="006F6E52" w:rsidP="00F7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Коми</w:t>
      </w:r>
    </w:p>
    <w:p w:rsidR="006F6E52" w:rsidRDefault="006F6E52" w:rsidP="00F7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3543"/>
        <w:gridCol w:w="1418"/>
        <w:gridCol w:w="1417"/>
        <w:gridCol w:w="1418"/>
        <w:gridCol w:w="992"/>
        <w:gridCol w:w="1701"/>
        <w:gridCol w:w="992"/>
      </w:tblGrid>
      <w:tr w:rsidR="00F72F20" w:rsidTr="00952815">
        <w:tc>
          <w:tcPr>
            <w:tcW w:w="14850" w:type="dxa"/>
            <w:gridSpan w:val="9"/>
          </w:tcPr>
          <w:p w:rsidR="00F72F20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2AB">
              <w:rPr>
                <w:rFonts w:ascii="Times New Roman" w:hAnsi="Times New Roman"/>
                <w:sz w:val="28"/>
                <w:szCs w:val="28"/>
              </w:rPr>
              <w:t>Номер в Едином Федеральном реестре туроператоров</w:t>
            </w:r>
            <w:r>
              <w:t xml:space="preserve"> </w:t>
            </w:r>
            <w:r w:rsidR="00A9779C" w:rsidRPr="00A9779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МВТ 016677</w:t>
            </w:r>
            <w:r w:rsidRPr="0015488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ООО «Вэртас Тур»</w:t>
            </w:r>
            <w:r w:rsidRPr="0015488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 Сыктывкар, ул. Интернациональная, 133</w:t>
            </w:r>
            <w:r w:rsidRPr="0015488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телефон 8212 280-444</w:t>
            </w:r>
            <w:r w:rsidRPr="0015488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15488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15488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5488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hyperlink r:id="rId4" w:history="1">
              <w:r w:rsidRPr="00D8438F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tour</w:t>
              </w:r>
              <w:r w:rsidRPr="00D8438F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@</w:t>
              </w:r>
              <w:proofErr w:type="spellStart"/>
              <w:r w:rsidRPr="00D8438F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vertas</w:t>
              </w:r>
              <w:proofErr w:type="spellEnd"/>
              <w:r w:rsidRPr="00D8438F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D8438F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Pr="00154881">
              <w:rPr>
                <w:rFonts w:ascii="Times New Roman" w:hAnsi="Times New Roman"/>
                <w:b/>
                <w:sz w:val="28"/>
                <w:szCs w:val="28"/>
              </w:rPr>
              <w:t>, сайт</w:t>
            </w:r>
            <w:r w:rsidRPr="00E81B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vertastour</w:t>
            </w:r>
            <w:proofErr w:type="spellEnd"/>
            <w:r w:rsidRPr="00E81BA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r w:rsidRPr="0015488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F72F20" w:rsidRPr="00154881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директор -</w:t>
            </w:r>
            <w:r w:rsidRPr="001548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Старцева Елена Юрьевна</w:t>
            </w:r>
          </w:p>
        </w:tc>
      </w:tr>
      <w:tr w:rsidR="00F72F20" w:rsidTr="00952815">
        <w:tc>
          <w:tcPr>
            <w:tcW w:w="1668" w:type="dxa"/>
          </w:tcPr>
          <w:p w:rsidR="00F72F20" w:rsidRPr="00154881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88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F72F20" w:rsidRPr="00154881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881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701" w:type="dxa"/>
          </w:tcPr>
          <w:p w:rsidR="00F72F20" w:rsidRPr="00154881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881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F72F20" w:rsidRPr="00154881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881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проводятся экскурсия)</w:t>
            </w:r>
          </w:p>
        </w:tc>
        <w:tc>
          <w:tcPr>
            <w:tcW w:w="3543" w:type="dxa"/>
          </w:tcPr>
          <w:p w:rsidR="00F72F20" w:rsidRPr="00154881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881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418" w:type="dxa"/>
          </w:tcPr>
          <w:p w:rsidR="00F72F20" w:rsidRPr="00154881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881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417" w:type="dxa"/>
          </w:tcPr>
          <w:p w:rsidR="00F72F20" w:rsidRPr="00154881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881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418" w:type="dxa"/>
          </w:tcPr>
          <w:p w:rsidR="00F72F20" w:rsidRPr="00154881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881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F72F20" w:rsidRPr="00154881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881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992" w:type="dxa"/>
          </w:tcPr>
          <w:p w:rsidR="00F72F20" w:rsidRPr="00154881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881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F72F20" w:rsidRPr="00154881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F20" w:rsidRPr="00154881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881">
              <w:rPr>
                <w:rFonts w:ascii="Times New Roman" w:hAnsi="Times New Roman"/>
                <w:b/>
                <w:sz w:val="24"/>
                <w:szCs w:val="24"/>
              </w:rPr>
              <w:t>Тип питания (</w:t>
            </w:r>
            <w:proofErr w:type="spellStart"/>
            <w:proofErr w:type="gramStart"/>
            <w:r w:rsidRPr="00154881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154881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  <w:proofErr w:type="gramEnd"/>
            <w:r w:rsidRPr="001548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72F20" w:rsidRPr="00154881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4881">
              <w:rPr>
                <w:rFonts w:ascii="Times New Roman" w:hAnsi="Times New Roman"/>
                <w:b/>
                <w:sz w:val="24"/>
                <w:szCs w:val="24"/>
              </w:rPr>
              <w:t>шв</w:t>
            </w:r>
            <w:proofErr w:type="spellEnd"/>
            <w:r w:rsidRPr="00154881">
              <w:rPr>
                <w:rFonts w:ascii="Times New Roman" w:hAnsi="Times New Roman"/>
                <w:b/>
                <w:sz w:val="24"/>
                <w:szCs w:val="24"/>
              </w:rPr>
              <w:t>. стол,</w:t>
            </w:r>
          </w:p>
          <w:p w:rsidR="00F72F20" w:rsidRPr="00154881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881">
              <w:rPr>
                <w:rFonts w:ascii="Times New Roman" w:hAnsi="Times New Roman"/>
                <w:b/>
                <w:sz w:val="24"/>
                <w:szCs w:val="24"/>
              </w:rPr>
              <w:t xml:space="preserve"> кол-во в день)</w:t>
            </w:r>
          </w:p>
        </w:tc>
        <w:tc>
          <w:tcPr>
            <w:tcW w:w="992" w:type="dxa"/>
          </w:tcPr>
          <w:p w:rsidR="00F72F20" w:rsidRPr="00154881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881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</w:tr>
      <w:tr w:rsidR="00F72F20" w:rsidRPr="002843E6" w:rsidTr="00952815">
        <w:tc>
          <w:tcPr>
            <w:tcW w:w="1668" w:type="dxa"/>
          </w:tcPr>
          <w:p w:rsidR="00F72F20" w:rsidRPr="006F6E52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E52">
              <w:rPr>
                <w:rFonts w:ascii="Times New Roman" w:hAnsi="Times New Roman"/>
                <w:b/>
                <w:sz w:val="24"/>
                <w:szCs w:val="24"/>
              </w:rPr>
              <w:t>Приглашаем в Сыктывкар</w:t>
            </w:r>
          </w:p>
        </w:tc>
        <w:tc>
          <w:tcPr>
            <w:tcW w:w="1701" w:type="dxa"/>
          </w:tcPr>
          <w:p w:rsidR="00F72F20" w:rsidRPr="002843E6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E6">
              <w:rPr>
                <w:rFonts w:ascii="Times New Roman" w:hAnsi="Times New Roman"/>
                <w:sz w:val="24"/>
                <w:szCs w:val="24"/>
              </w:rPr>
              <w:t>Сыктывкар – Выльгорт – Усть-Вымь</w:t>
            </w:r>
          </w:p>
        </w:tc>
        <w:tc>
          <w:tcPr>
            <w:tcW w:w="3543" w:type="dxa"/>
          </w:tcPr>
          <w:p w:rsidR="00F72F20" w:rsidRPr="002843E6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3E6">
              <w:rPr>
                <w:rFonts w:ascii="Times New Roman" w:hAnsi="Times New Roman"/>
                <w:sz w:val="24"/>
                <w:szCs w:val="24"/>
              </w:rPr>
              <w:t xml:space="preserve">Обзорная экскурсия по городу «Сыктывкар - город двух веков». Посещение Национальной галереи. Посещение дома-музея российской спортсменки, заслуженного мастера спорта, чемпионки Олимпийских игр, мира и Советского Союза в различных видах лыжных гонок. Посещение Центра народных ремесел «Зарань». Экскурсия по центру. Мастер-класс по изготовлению сувениров из бересты и глины под руководством мастера. Посещение театра оперы и балета. </w:t>
            </w:r>
          </w:p>
          <w:p w:rsidR="00F72F20" w:rsidRPr="002843E6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3E6">
              <w:rPr>
                <w:rFonts w:ascii="Times New Roman" w:hAnsi="Times New Roman"/>
                <w:sz w:val="24"/>
                <w:szCs w:val="24"/>
              </w:rPr>
              <w:t>с. Усть-Вымь. В зимнее время: обзорная экскурсия по историко-этнографическому музею. В летнее время: посещение музея «Крестьянская изба». Знакомство с бытом коми-крестьян XIX века, особенностями коми крестьянского жилища. Пешеходная экскурсия по с. Усть-Вымь.</w:t>
            </w:r>
          </w:p>
        </w:tc>
        <w:tc>
          <w:tcPr>
            <w:tcW w:w="1418" w:type="dxa"/>
          </w:tcPr>
          <w:p w:rsidR="00F72F20" w:rsidRPr="002843E6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E6">
              <w:rPr>
                <w:rFonts w:ascii="Times New Roman" w:hAnsi="Times New Roman"/>
                <w:sz w:val="24"/>
                <w:szCs w:val="24"/>
              </w:rPr>
              <w:t>Хостел Романов / гостиница «</w:t>
            </w:r>
            <w:proofErr w:type="spellStart"/>
            <w:r w:rsidRPr="002843E6">
              <w:rPr>
                <w:rFonts w:ascii="Times New Roman" w:hAnsi="Times New Roman"/>
                <w:sz w:val="24"/>
                <w:szCs w:val="24"/>
              </w:rPr>
              <w:t>Пелысь</w:t>
            </w:r>
            <w:proofErr w:type="spellEnd"/>
            <w:r w:rsidRPr="002843E6">
              <w:rPr>
                <w:rFonts w:ascii="Times New Roman" w:hAnsi="Times New Roman"/>
                <w:sz w:val="24"/>
                <w:szCs w:val="24"/>
              </w:rPr>
              <w:t>» номера «эконом»</w:t>
            </w:r>
          </w:p>
        </w:tc>
        <w:tc>
          <w:tcPr>
            <w:tcW w:w="1417" w:type="dxa"/>
          </w:tcPr>
          <w:p w:rsidR="00F72F20" w:rsidRPr="002843E6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E6">
              <w:rPr>
                <w:rFonts w:ascii="Times New Roman" w:hAnsi="Times New Roman"/>
                <w:sz w:val="24"/>
                <w:szCs w:val="24"/>
              </w:rPr>
              <w:t>4 дня / 3 ночи</w:t>
            </w:r>
          </w:p>
        </w:tc>
        <w:tc>
          <w:tcPr>
            <w:tcW w:w="1418" w:type="dxa"/>
          </w:tcPr>
          <w:p w:rsidR="00F72F20" w:rsidRPr="002843E6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E6">
              <w:rPr>
                <w:rFonts w:ascii="Times New Roman" w:hAnsi="Times New Roman"/>
                <w:sz w:val="24"/>
                <w:szCs w:val="24"/>
              </w:rPr>
              <w:t>11 500 руб.</w:t>
            </w:r>
          </w:p>
        </w:tc>
        <w:tc>
          <w:tcPr>
            <w:tcW w:w="992" w:type="dxa"/>
          </w:tcPr>
          <w:p w:rsidR="00F72F20" w:rsidRPr="002843E6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F72F20" w:rsidRPr="002843E6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E6">
              <w:rPr>
                <w:rFonts w:ascii="Times New Roman" w:hAnsi="Times New Roman"/>
                <w:sz w:val="24"/>
                <w:szCs w:val="24"/>
              </w:rPr>
              <w:t xml:space="preserve">3-х разовое </w:t>
            </w:r>
            <w:proofErr w:type="spellStart"/>
            <w:r w:rsidRPr="002843E6">
              <w:rPr>
                <w:rFonts w:ascii="Times New Roman" w:hAnsi="Times New Roman"/>
                <w:sz w:val="24"/>
                <w:szCs w:val="24"/>
              </w:rPr>
              <w:t>порц</w:t>
            </w:r>
            <w:proofErr w:type="spellEnd"/>
            <w:r w:rsidRPr="002843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72F20" w:rsidRPr="002843E6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E6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F72F20" w:rsidTr="00952815">
        <w:tc>
          <w:tcPr>
            <w:tcW w:w="14850" w:type="dxa"/>
            <w:gridSpan w:val="9"/>
            <w:shd w:val="clear" w:color="auto" w:fill="auto"/>
          </w:tcPr>
          <w:p w:rsidR="00F72F20" w:rsidRPr="00681D99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D99">
              <w:rPr>
                <w:rFonts w:ascii="Times New Roman" w:hAnsi="Times New Roman"/>
                <w:sz w:val="28"/>
                <w:szCs w:val="28"/>
              </w:rPr>
              <w:t>Номер в Едином Федеральном реестре</w:t>
            </w:r>
            <w:r w:rsidRPr="00681D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1D99">
              <w:rPr>
                <w:rFonts w:ascii="Times New Roman" w:hAnsi="Times New Roman"/>
                <w:sz w:val="28"/>
                <w:szCs w:val="28"/>
              </w:rPr>
              <w:t>туроператоров</w:t>
            </w:r>
            <w:r w:rsidRPr="00681D99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A9779C" w:rsidRPr="00A9779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МВТ 016748</w:t>
            </w:r>
            <w:r w:rsidRPr="00A9779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81D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72F20" w:rsidRPr="00681D99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D99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учреждение «Городской центр отдыха и туризма»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F72F20" w:rsidRPr="00681D99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D99">
              <w:rPr>
                <w:rFonts w:ascii="Times New Roman" w:hAnsi="Times New Roman"/>
                <w:b/>
                <w:sz w:val="28"/>
                <w:szCs w:val="28"/>
              </w:rPr>
              <w:t>169912, Шахтёрская набережная,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1D99">
              <w:rPr>
                <w:rFonts w:ascii="Times New Roman" w:hAnsi="Times New Roman"/>
                <w:b/>
                <w:sz w:val="28"/>
                <w:szCs w:val="28"/>
              </w:rPr>
              <w:t>14, г. Воркута, Республика Коми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81D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72F20" w:rsidRPr="00CA30FA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D99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Pr="00681D99">
              <w:rPr>
                <w:rFonts w:ascii="Times New Roman" w:hAnsi="Times New Roman"/>
                <w:b/>
                <w:sz w:val="28"/>
                <w:szCs w:val="28"/>
              </w:rPr>
              <w:t xml:space="preserve"> - 8 /82151/ 65393; +79129515151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81D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CA30FA">
              <w:rPr>
                <w:rFonts w:ascii="Times New Roman" w:hAnsi="Times New Roman"/>
                <w:sz w:val="28"/>
                <w:szCs w:val="28"/>
              </w:rPr>
              <w:t>-</w:t>
            </w:r>
            <w:r w:rsidRPr="00681D9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CA30FA">
              <w:rPr>
                <w:rFonts w:ascii="Times New Roman" w:hAnsi="Times New Roman"/>
                <w:b/>
                <w:sz w:val="28"/>
                <w:szCs w:val="28"/>
              </w:rPr>
              <w:t xml:space="preserve">  - </w:t>
            </w:r>
            <w:hyperlink r:id="rId5" w:history="1">
              <w:r w:rsidRPr="00681D99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centrot</w:t>
              </w:r>
              <w:r w:rsidRPr="00CA30FA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11@</w:t>
              </w:r>
              <w:r w:rsidRPr="00681D99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mail</w:t>
              </w:r>
              <w:r w:rsidRPr="00CA30FA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681D99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Pr="00CA30FA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81D99">
              <w:rPr>
                <w:rFonts w:ascii="Times New Roman" w:hAnsi="Times New Roman"/>
                <w:sz w:val="28"/>
                <w:szCs w:val="28"/>
              </w:rPr>
              <w:t>сайт</w:t>
            </w:r>
            <w:r w:rsidRPr="00CA30FA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hyperlink r:id="rId6" w:history="1">
              <w:r w:rsidRPr="00681D99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www</w:t>
              </w:r>
              <w:r w:rsidRPr="00CA30FA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.</w:t>
              </w:r>
              <w:proofErr w:type="spellStart"/>
              <w:r w:rsidRPr="00681D99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vorkuta</w:t>
              </w:r>
              <w:proofErr w:type="spellEnd"/>
              <w:r w:rsidRPr="00CA30FA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-</w:t>
              </w:r>
              <w:r w:rsidRPr="00681D99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ice</w:t>
              </w:r>
              <w:r w:rsidRPr="00CA30FA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681D99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Pr="00CA30FA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F72F20" w:rsidRPr="00681D99" w:rsidRDefault="00F72F20" w:rsidP="00A97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1D99"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  <w:r w:rsidR="00A9779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9779C">
              <w:rPr>
                <w:rFonts w:ascii="Times New Roman" w:hAnsi="Times New Roman"/>
                <w:b/>
                <w:sz w:val="28"/>
                <w:szCs w:val="28"/>
              </w:rPr>
              <w:t>Чанцев</w:t>
            </w:r>
            <w:proofErr w:type="spellEnd"/>
            <w:r w:rsidR="00A9779C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Николаевич</w:t>
            </w:r>
          </w:p>
        </w:tc>
      </w:tr>
      <w:tr w:rsidR="00F72F20" w:rsidRPr="00B119D7" w:rsidTr="00952815">
        <w:tc>
          <w:tcPr>
            <w:tcW w:w="166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9D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9D7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9D7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9D7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проводятся экскурсия)</w:t>
            </w:r>
          </w:p>
        </w:tc>
        <w:tc>
          <w:tcPr>
            <w:tcW w:w="3543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9D7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9D7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417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9D7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9D7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9D7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9D7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9D7">
              <w:rPr>
                <w:rFonts w:ascii="Times New Roman" w:hAnsi="Times New Roman"/>
                <w:b/>
                <w:sz w:val="24"/>
                <w:szCs w:val="24"/>
              </w:rPr>
              <w:t>Тип питания (</w:t>
            </w:r>
            <w:proofErr w:type="spellStart"/>
            <w:proofErr w:type="gramStart"/>
            <w:r w:rsidRPr="00B119D7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B119D7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  <w:proofErr w:type="gramEnd"/>
            <w:r w:rsidRPr="00B119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19D7">
              <w:rPr>
                <w:rFonts w:ascii="Times New Roman" w:hAnsi="Times New Roman"/>
                <w:b/>
                <w:sz w:val="24"/>
                <w:szCs w:val="24"/>
              </w:rPr>
              <w:t>шв</w:t>
            </w:r>
            <w:proofErr w:type="spellEnd"/>
            <w:r w:rsidRPr="00B119D7">
              <w:rPr>
                <w:rFonts w:ascii="Times New Roman" w:hAnsi="Times New Roman"/>
                <w:b/>
                <w:sz w:val="24"/>
                <w:szCs w:val="24"/>
              </w:rPr>
              <w:t>. стол,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9D7">
              <w:rPr>
                <w:rFonts w:ascii="Times New Roman" w:hAnsi="Times New Roman"/>
                <w:b/>
                <w:sz w:val="24"/>
                <w:szCs w:val="24"/>
              </w:rPr>
              <w:t xml:space="preserve"> кол-во в день)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9D7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</w:tr>
      <w:tr w:rsidR="00F72F20" w:rsidRPr="00B119D7" w:rsidTr="00952815">
        <w:tc>
          <w:tcPr>
            <w:tcW w:w="1668" w:type="dxa"/>
            <w:shd w:val="clear" w:color="auto" w:fill="auto"/>
          </w:tcPr>
          <w:p w:rsidR="00F72F20" w:rsidRPr="006F6E52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«Арктические каскады»</w:t>
            </w:r>
          </w:p>
          <w:p w:rsidR="00F72F20" w:rsidRPr="006F6E52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Водный: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/заброска -  вездеход, вертолет/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Воркута – водопад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Буредан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– река Кара – пос.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>-Кара - Воркута</w:t>
            </w:r>
          </w:p>
        </w:tc>
        <w:tc>
          <w:tcPr>
            <w:tcW w:w="3543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Экстремальный маршрут по арктической зоне частично проходит в горах Полярного Урала, сплав проходит по уникальной реке Кара к побережью Северного Ледовитого океана. На маршруте находятся интересные природные объекты: водопад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Буредан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, каньоны и пороги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«Воркута», номера: </w:t>
            </w:r>
            <w:hyperlink r:id="rId7" w:history="1">
              <w:r w:rsidRPr="00B119D7">
                <w:rPr>
                  <w:rFonts w:ascii="Times New Roman" w:hAnsi="Times New Roman"/>
                  <w:sz w:val="24"/>
                  <w:szCs w:val="24"/>
                </w:rPr>
                <w:t>1-местный</w:t>
              </w:r>
            </w:hyperlink>
            <w:r w:rsidRPr="00B119D7">
              <w:rPr>
                <w:rFonts w:ascii="Times New Roman" w:hAnsi="Times New Roman"/>
                <w:sz w:val="24"/>
                <w:szCs w:val="24"/>
              </w:rPr>
              <w:t xml:space="preserve"> «Стандарт», одноместный «Комфорт», двухместный «Комфорт», мини-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сьют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, студия, полулюкс одноместный, полулюкс двухместный, Люкс домашний, Люкс деловой, </w:t>
            </w:r>
            <w:r w:rsidRPr="00B119D7">
              <w:rPr>
                <w:rFonts w:ascii="Times New Roman" w:hAnsi="Times New Roman"/>
                <w:sz w:val="24"/>
                <w:szCs w:val="24"/>
                <w:lang w:val="en-US"/>
              </w:rPr>
              <w:t>VIP</w:t>
            </w:r>
            <w:r w:rsidRPr="00B119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«Горняк», номера: </w:t>
            </w:r>
            <w:hyperlink r:id="rId8" w:history="1">
              <w:r w:rsidRPr="00B119D7">
                <w:rPr>
                  <w:rFonts w:ascii="Times New Roman" w:hAnsi="Times New Roman"/>
                  <w:sz w:val="24"/>
                  <w:szCs w:val="24"/>
                </w:rPr>
                <w:t>одноместный</w:t>
              </w:r>
            </w:hyperlink>
            <w:r w:rsidRPr="00B119D7">
              <w:rPr>
                <w:rFonts w:ascii="Times New Roman" w:hAnsi="Times New Roman"/>
                <w:sz w:val="24"/>
                <w:szCs w:val="24"/>
              </w:rPr>
              <w:t xml:space="preserve"> «Стандарт», </w:t>
            </w:r>
            <w:hyperlink r:id="rId9" w:history="1">
              <w:r w:rsidRPr="00B119D7">
                <w:rPr>
                  <w:rFonts w:ascii="Times New Roman" w:hAnsi="Times New Roman"/>
                  <w:sz w:val="24"/>
                  <w:szCs w:val="24"/>
                </w:rPr>
                <w:t>двухместный</w:t>
              </w:r>
            </w:hyperlink>
            <w:r w:rsidRPr="00B119D7">
              <w:rPr>
                <w:rFonts w:ascii="Times New Roman" w:hAnsi="Times New Roman"/>
                <w:sz w:val="24"/>
                <w:szCs w:val="24"/>
              </w:rPr>
              <w:t xml:space="preserve"> «Стандарт», </w:t>
            </w:r>
            <w:hyperlink r:id="rId10" w:history="1">
              <w:r w:rsidRPr="00B119D7">
                <w:rPr>
                  <w:rFonts w:ascii="Times New Roman" w:hAnsi="Times New Roman"/>
                  <w:sz w:val="24"/>
                  <w:szCs w:val="24"/>
                </w:rPr>
                <w:t>двухместный</w:t>
              </w:r>
            </w:hyperlink>
            <w:r w:rsidRPr="00B119D7">
              <w:rPr>
                <w:rFonts w:ascii="Times New Roman" w:hAnsi="Times New Roman"/>
                <w:sz w:val="24"/>
                <w:szCs w:val="24"/>
              </w:rPr>
              <w:t xml:space="preserve"> «Эконом», Полулюкс, Люкс</w:t>
            </w:r>
          </w:p>
        </w:tc>
        <w:tc>
          <w:tcPr>
            <w:tcW w:w="1417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5-10 дней, без учета дней приезда/отъезда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от 11 000 рублей, без учета стоимости заброски/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выброски и питания.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Питание на маршруте индивидуальное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до г. Воркуты – поезд/самолет, заброска на маршрут/выброска с маршрута: вездеход/вертолет</w:t>
            </w:r>
          </w:p>
        </w:tc>
      </w:tr>
      <w:tr w:rsidR="00F72F20" w:rsidRPr="00B119D7" w:rsidTr="00952815">
        <w:tc>
          <w:tcPr>
            <w:tcW w:w="1668" w:type="dxa"/>
            <w:shd w:val="clear" w:color="auto" w:fill="auto"/>
          </w:tcPr>
          <w:p w:rsidR="00F72F20" w:rsidRPr="006F6E52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«Красоты Арктики»</w:t>
            </w:r>
            <w:r w:rsidRPr="006F6E52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Комбинированный /пешеходный, горный, водный/: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 с заброской на вездеходе, а/м транспортом: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Воркута – гора Борзова – ледник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Долгушина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– ледник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Боча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– сплав по рек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19D7">
              <w:rPr>
                <w:rFonts w:ascii="Times New Roman" w:hAnsi="Times New Roman"/>
                <w:sz w:val="24"/>
                <w:szCs w:val="24"/>
              </w:rPr>
              <w:t xml:space="preserve"> Кара - Воркута</w:t>
            </w:r>
          </w:p>
        </w:tc>
        <w:tc>
          <w:tcPr>
            <w:tcW w:w="3543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Экстремальный маршрут по арктической зоне в горах Полярного Урала. В этом красивейшем месте сконцентрировано самое большое количество ледников. Туристы смогут попробовать свои силы как в пешеходном, горном, так и в водном туризме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«Воркута»,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Гостиница «Горняк»</w:t>
            </w:r>
          </w:p>
        </w:tc>
        <w:tc>
          <w:tcPr>
            <w:tcW w:w="1417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5-8 дней, без учета дней приезда/отъезда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от 14 200 рублей, без учета стоимости заброски/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выброски и питания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Питание на маршруте индивидуальное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до г. Воркуты – поезд/самолет, заброска на маршрут/выброска с маршрута: вездеход, автотранспорт</w:t>
            </w:r>
          </w:p>
        </w:tc>
      </w:tr>
      <w:tr w:rsidR="00F72F20" w:rsidRPr="00B119D7" w:rsidTr="00952815">
        <w:tc>
          <w:tcPr>
            <w:tcW w:w="1668" w:type="dxa"/>
            <w:shd w:val="clear" w:color="auto" w:fill="auto"/>
          </w:tcPr>
          <w:p w:rsidR="00F72F20" w:rsidRPr="006F6E52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«Жемчужина Севера» </w:t>
            </w:r>
          </w:p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Комбинированный /водный, </w:t>
            </w:r>
            <w:proofErr w:type="spellStart"/>
            <w:proofErr w:type="gramStart"/>
            <w:r w:rsidRPr="00B119D7">
              <w:rPr>
                <w:rFonts w:ascii="Times New Roman" w:hAnsi="Times New Roman"/>
                <w:sz w:val="24"/>
                <w:szCs w:val="24"/>
              </w:rPr>
              <w:t>пешеходный,горный</w:t>
            </w:r>
            <w:proofErr w:type="spellEnd"/>
            <w:proofErr w:type="gramEnd"/>
            <w:r w:rsidRPr="00B119D7">
              <w:rPr>
                <w:rFonts w:ascii="Times New Roman" w:hAnsi="Times New Roman"/>
                <w:sz w:val="24"/>
                <w:szCs w:val="24"/>
              </w:rPr>
              <w:t>/: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Воркута – ж/д ст. Полярный Урал – сплав по р.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Собь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до ст.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Харп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– Воркута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Красивый и удобный маршрут для начинающих туристов. Он легко доступен и прост. Это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Собский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перевал на Полярном Урале с радиальными выходами на Нефритовый водопад, восхождение на гору Рай – Из.</w:t>
            </w:r>
          </w:p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 При этом красоты на этом маршруте завораживают навсегда любого, кто хоть раз побывал на этом маршруте.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«Воркута», 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«Горняк» </w:t>
            </w:r>
          </w:p>
        </w:tc>
        <w:tc>
          <w:tcPr>
            <w:tcW w:w="1417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8 дней, без учета дней приезда/отъезда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от 15 200 рублей, без учета стоимости заброски/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выброски и питания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Питание на маршруте индивидуальное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до г. Воркуты – поезд/самолет, заброска на маршрут/выброска с маршрута: поезд</w:t>
            </w:r>
          </w:p>
        </w:tc>
      </w:tr>
      <w:tr w:rsidR="00F72F20" w:rsidRPr="00B119D7" w:rsidTr="00952815">
        <w:tc>
          <w:tcPr>
            <w:tcW w:w="1668" w:type="dxa"/>
            <w:shd w:val="clear" w:color="auto" w:fill="auto"/>
          </w:tcPr>
          <w:p w:rsidR="00F72F20" w:rsidRPr="006F6E52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«Белый каньон»</w:t>
            </w:r>
            <w:r w:rsidRPr="006F6E52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Водный: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Воркута – озеро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Естото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– река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Естовис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– река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– Ю – река Большая Уса –плотина на реке Уса - Воркута</w:t>
            </w:r>
          </w:p>
        </w:tc>
        <w:tc>
          <w:tcPr>
            <w:tcW w:w="3543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Маршрут проходит в живописных местах. Скальный каньон реки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-Ю - самый красивый из всех обнаруженных здесь известняков. Находится в 35 км к востоку от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>. Советский. Высота скал на маршруте достигает до 20 м длина каньона 5 км, в каньоне сосредоточено множество порогов и водопадов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«Воркута»,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«Горняк» </w:t>
            </w:r>
          </w:p>
        </w:tc>
        <w:tc>
          <w:tcPr>
            <w:tcW w:w="1417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5-8 дней, без учета дней приезда/отъезда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от 14 200 рублей, без учета стоимости заброски/выброски и питания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Питание на маршруте индивидуальное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до г. Воркуты – поезд/самолет, заброска на маршрут/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выброска с маршрута: вездеход</w:t>
            </w:r>
          </w:p>
        </w:tc>
      </w:tr>
      <w:tr w:rsidR="00F72F20" w:rsidRPr="00B119D7" w:rsidTr="00952815">
        <w:tc>
          <w:tcPr>
            <w:tcW w:w="1668" w:type="dxa"/>
            <w:shd w:val="clear" w:color="auto" w:fill="auto"/>
          </w:tcPr>
          <w:p w:rsidR="00F72F20" w:rsidRPr="006F6E52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«На краю Земли Русской»</w:t>
            </w:r>
            <w:r w:rsidRPr="006F6E52">
              <w:rPr>
                <w:rFonts w:ascii="Times New Roman" w:hAnsi="Times New Roman"/>
                <w:b/>
                <w:color w:val="BB179C"/>
                <w:sz w:val="24"/>
                <w:szCs w:val="24"/>
              </w:rPr>
              <w:t xml:space="preserve">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Комбинированный: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автомобильный – пешеходный: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Воркута – река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Нярмаяха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- гора Константинов Камень – озеро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Манясей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– гора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Б.Манясей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– гора М.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Манясей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– побережье Карского моря – река Кара – Воркута</w:t>
            </w:r>
          </w:p>
        </w:tc>
        <w:tc>
          <w:tcPr>
            <w:tcW w:w="3543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Туристический маршрут проложен по красивейшим местам Полярного Урала к побережью Северного Ледовитого океана. Одной из точек маршрута является гора Константинов Камень – значимое место для всех туристов – это конечная гора всего Уральского хребта.  Поражают своей красотой горы Большой и малый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Манясей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«Воркута»,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«Горняк» </w:t>
            </w:r>
          </w:p>
        </w:tc>
        <w:tc>
          <w:tcPr>
            <w:tcW w:w="1417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2-7 дней, без учета дней приезда/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отъезда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от 7 200 рублей, без учета стоимости заброски/выброски и питания.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Питание на маршруте индивидуальное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до г. Воркуты – поезд/самолет, заброска на маршрут/выброска с маршрута: автотранспорт</w:t>
            </w:r>
          </w:p>
        </w:tc>
      </w:tr>
      <w:tr w:rsidR="00F72F20" w:rsidRPr="00B119D7" w:rsidTr="00952815">
        <w:tc>
          <w:tcPr>
            <w:tcW w:w="1668" w:type="dxa"/>
            <w:shd w:val="clear" w:color="auto" w:fill="auto"/>
          </w:tcPr>
          <w:p w:rsidR="00F72F20" w:rsidRPr="006F6E52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6F6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Камышорские</w:t>
            </w:r>
            <w:proofErr w:type="spellEnd"/>
            <w:r w:rsidRPr="006F6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скалы»</w:t>
            </w:r>
          </w:p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color w:val="BB179C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Поход выходного дня (комбинированный)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Воркута – река Уса – ручей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Камышор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большеземельная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тундра – скалы -  река Уса – Воркута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Автомобильный –пешеходный с переправой на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плавсредстве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через реку Уса</w:t>
            </w:r>
          </w:p>
        </w:tc>
        <w:tc>
          <w:tcPr>
            <w:tcW w:w="3543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Маршрут проложен в районе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Усинской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плотины вниз, до впадения в Усу ручья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Камышор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>.  Достопримечательности – ущелье, скальные останцы. Замечательное и красивое место отдыха. Достоинство маршрута в том, что по нему можно ходить в любое время года. Летом это пешеходный туризм, а зимой – лыжный. Удобен как семейный отдых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«Воркута»,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Гостиница «Горняк»</w:t>
            </w:r>
          </w:p>
        </w:tc>
        <w:tc>
          <w:tcPr>
            <w:tcW w:w="1417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1-2 дня, без учета дней приезда/отъезда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от 3 000 рублей, без учета стоимости заброски/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выброски и питания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Питание на маршруте индивидуальное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до г. Воркуты –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 поезд/самолет, заброска на маршрут/выброска с маршрута: автотранспорт и лодка</w:t>
            </w:r>
          </w:p>
        </w:tc>
      </w:tr>
      <w:tr w:rsidR="00F72F20" w:rsidRPr="00B119D7" w:rsidTr="00952815">
        <w:tc>
          <w:tcPr>
            <w:tcW w:w="1668" w:type="dxa"/>
            <w:shd w:val="clear" w:color="auto" w:fill="auto"/>
          </w:tcPr>
          <w:p w:rsidR="00F72F20" w:rsidRPr="006F6E52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«Воркутинское кольцо»</w:t>
            </w:r>
            <w:r w:rsidRPr="006F6E52">
              <w:rPr>
                <w:rFonts w:ascii="Times New Roman" w:hAnsi="Times New Roman"/>
                <w:b/>
                <w:color w:val="BB179C"/>
                <w:sz w:val="24"/>
                <w:szCs w:val="24"/>
              </w:rPr>
              <w:t xml:space="preserve"> </w:t>
            </w:r>
          </w:p>
          <w:p w:rsidR="00F72F20" w:rsidRPr="006F6E52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Автомобильная</w:t>
            </w:r>
          </w:p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Шахтерская набережная – северное полукольцо – западное полукольцо – пл. Юбилейная – Воркутинский горно-экономический колледж</w:t>
            </w:r>
          </w:p>
        </w:tc>
        <w:tc>
          <w:tcPr>
            <w:tcW w:w="3543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Экскурсионный маршрут проходит по историческим местам нашего города и поселков располагавшихся по автомобильному кольцу.</w:t>
            </w:r>
          </w:p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Экскурсанты узнают историю возникновения и строительства города, шахт. Ознакомится с некоторыми элементами истории Воркутлага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«Воркута»,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Гостиница «Горняк»</w:t>
            </w:r>
          </w:p>
        </w:tc>
        <w:tc>
          <w:tcPr>
            <w:tcW w:w="1417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 2 056 рублей на группу, без учета аренды транспорта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3-28</w:t>
            </w: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Питание на маршруте индивидуальное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до г. Воркуты – поезд/самолет, по г. Воркуте - автотранспорт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F20" w:rsidRPr="00B119D7" w:rsidTr="00952815">
        <w:tc>
          <w:tcPr>
            <w:tcW w:w="1668" w:type="dxa"/>
            <w:shd w:val="clear" w:color="auto" w:fill="auto"/>
          </w:tcPr>
          <w:p w:rsidR="00F72F20" w:rsidRPr="006F6E52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BB179C"/>
                <w:sz w:val="24"/>
                <w:szCs w:val="24"/>
              </w:rPr>
            </w:pPr>
            <w:r w:rsidRPr="006F6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 истоков»</w:t>
            </w:r>
            <w:r w:rsidRPr="006F6E52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Шахтерская набережная -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>. Рудник – плотина ТЭЦ – 1 – ивовая роща на берегу р. Воркуты (Седьмое небо) – шахта Воркутинская – площадь Победы</w:t>
            </w:r>
          </w:p>
        </w:tc>
        <w:tc>
          <w:tcPr>
            <w:tcW w:w="3543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Экскурсионный маршрут выходного дня проходит по исторической части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орода – бывшему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. Рудник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119D7">
              <w:rPr>
                <w:rFonts w:ascii="Times New Roman" w:hAnsi="Times New Roman"/>
                <w:sz w:val="24"/>
                <w:szCs w:val="24"/>
              </w:rPr>
              <w:t>его окрестностях. С Рудника все начиналось: первая шахта Печорского угольного бассейна, первая в республике Коми воркутинская железная дорога за Полярным кругом, первые палатки, землянки, бараки первопроходцев. Заканчивается маршрут в настоящем оазисе на реке Воркуте, где можно отдохнуть, полюбоваться природой и половить рыбу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«Воркута»,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Гостиница «Горняк»</w:t>
            </w:r>
          </w:p>
        </w:tc>
        <w:tc>
          <w:tcPr>
            <w:tcW w:w="1417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8 часов, без учета дней приезда/отъезда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4 112 рублей на </w:t>
            </w:r>
            <w:proofErr w:type="spellStart"/>
            <w:proofErr w:type="gramStart"/>
            <w:r w:rsidRPr="00B119D7">
              <w:rPr>
                <w:rFonts w:ascii="Times New Roman" w:hAnsi="Times New Roman"/>
                <w:sz w:val="24"/>
                <w:szCs w:val="24"/>
              </w:rPr>
              <w:t>группу,без</w:t>
            </w:r>
            <w:proofErr w:type="spellEnd"/>
            <w:proofErr w:type="gram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учета аренды транспорта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Питание на маршруте индивидуальное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до г. Воркуты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– поезд/самолет, по г. Воркуте - автотранспорт</w:t>
            </w:r>
          </w:p>
        </w:tc>
      </w:tr>
      <w:tr w:rsidR="00F72F20" w:rsidRPr="00B119D7" w:rsidTr="00952815">
        <w:tc>
          <w:tcPr>
            <w:tcW w:w="1668" w:type="dxa"/>
            <w:shd w:val="clear" w:color="auto" w:fill="auto"/>
          </w:tcPr>
          <w:p w:rsidR="00F72F20" w:rsidRPr="006F6E52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«Площади и памятники Воркуты»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Экскурсионный: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Шахтерская набережная – памятный знак жертвам политических репрессий – пл. Спортивная – пл. Московская – пл. Комсомольская – пл. Привокзальная – пл. Мира – пл. Победы</w:t>
            </w:r>
          </w:p>
        </w:tc>
        <w:tc>
          <w:tcPr>
            <w:tcW w:w="3543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Экскурсионный маршрут в городской черте, рассказывающий о достопримечательностях</w:t>
            </w:r>
          </w:p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/>
                <w:sz w:val="24"/>
                <w:szCs w:val="24"/>
              </w:rPr>
              <w:t>Воркута</w:t>
            </w:r>
          </w:p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«Воркута»,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«Горняк», </w:t>
            </w:r>
          </w:p>
        </w:tc>
        <w:tc>
          <w:tcPr>
            <w:tcW w:w="1417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1 028 рублей на группу, без учета аренды автотранспорта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3-30</w:t>
            </w: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Питание на маршруте индивидуальное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до г. Воркуты – поезд/самолет, по г. Воркуте - автотранспорт</w:t>
            </w:r>
          </w:p>
        </w:tc>
      </w:tr>
      <w:tr w:rsidR="00F72F20" w:rsidRPr="00B119D7" w:rsidTr="00952815">
        <w:tc>
          <w:tcPr>
            <w:tcW w:w="1668" w:type="dxa"/>
            <w:shd w:val="clear" w:color="auto" w:fill="auto"/>
          </w:tcPr>
          <w:p w:rsidR="00F72F20" w:rsidRPr="006F6E52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Сплав по реке Воркута</w:t>
            </w:r>
          </w:p>
          <w:p w:rsidR="00F72F20" w:rsidRPr="006F6E52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Водный: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р. Воркута в районе ш. № 33 – р. Воркута – ж/д мост 24 км ж/д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Лабытнанги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- Воркута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Идеален для начинающих, юных туристов, также удобен для семейного отдыха.</w:t>
            </w:r>
          </w:p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Проходит по реке Воркута, где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19D7">
              <w:rPr>
                <w:rFonts w:ascii="Times New Roman" w:hAnsi="Times New Roman"/>
                <w:sz w:val="24"/>
                <w:szCs w:val="24"/>
              </w:rPr>
              <w:t xml:space="preserve"> можно любоваться живописнейшими природными пейзажами Арктики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«Воркута»,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Гостиница «Горняк»</w:t>
            </w:r>
          </w:p>
        </w:tc>
        <w:tc>
          <w:tcPr>
            <w:tcW w:w="1417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4 дня, без учета дней приезда/отъезда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от 7 500 рублей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Питание на маршруте индивидуальное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до г. Воркуты – поезд/самолет, выброска с маршрута: поезд</w:t>
            </w:r>
          </w:p>
        </w:tc>
      </w:tr>
      <w:tr w:rsidR="00F72F20" w:rsidRPr="00B119D7" w:rsidTr="00952815">
        <w:tc>
          <w:tcPr>
            <w:tcW w:w="1668" w:type="dxa"/>
            <w:shd w:val="clear" w:color="auto" w:fill="auto"/>
          </w:tcPr>
          <w:p w:rsidR="00F72F20" w:rsidRPr="006F6E52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Сплав по реке Уса</w:t>
            </w:r>
          </w:p>
          <w:p w:rsidR="00F72F20" w:rsidRPr="006F6E52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Водный: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р. Уса в районе плотины – сплав по р. Уса - ж/д Сейда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Маршрут проходит по местам Большеземельской тундры. Заканчивается маршрут на ж/д станции Сейда, где можно отдохнуть в комфортабельном гостевом домике, попариться в настоящей русской бане на дровах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«Воркута»,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«Горняк» </w:t>
            </w:r>
          </w:p>
        </w:tc>
        <w:tc>
          <w:tcPr>
            <w:tcW w:w="1417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4 дня, без учета дней приезда/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отъезда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от 8 900, без учета стоимости заброски/выброски и питания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Питание на маршруте индивидуальное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до г. Воркуты – поезд/самолет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выброска с маршрута: поезд</w:t>
            </w:r>
          </w:p>
        </w:tc>
      </w:tr>
      <w:tr w:rsidR="00F72F20" w:rsidRPr="00B119D7" w:rsidTr="00952815">
        <w:tc>
          <w:tcPr>
            <w:tcW w:w="1668" w:type="dxa"/>
            <w:shd w:val="clear" w:color="auto" w:fill="auto"/>
          </w:tcPr>
          <w:p w:rsidR="00F72F20" w:rsidRPr="006F6E52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Сплав по реке </w:t>
            </w:r>
            <w:proofErr w:type="spellStart"/>
            <w:r w:rsidRPr="006F6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Собь</w:t>
            </w:r>
            <w:proofErr w:type="spellEnd"/>
          </w:p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Водный: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станция Воркута – станция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Собь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– река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Собь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– станция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Харп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– станция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Воркута</w:t>
            </w:r>
          </w:p>
        </w:tc>
        <w:tc>
          <w:tcPr>
            <w:tcW w:w="3543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119D7">
              <w:rPr>
                <w:rFonts w:ascii="Times New Roman" w:hAnsi="Times New Roman"/>
                <w:sz w:val="24"/>
                <w:szCs w:val="24"/>
              </w:rPr>
              <w:t>а данном маршруте, можно наблюдать всю палитру красок удивительной северной природы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«Воркута»,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«Горняк» </w:t>
            </w:r>
          </w:p>
        </w:tc>
        <w:tc>
          <w:tcPr>
            <w:tcW w:w="1417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4 дня, без учета дней приезда/отъезда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от 4 800 рублей, без учета стоимости заброски/выброски и питания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Питание на маршруте индивидуальное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до г. Воркуты – поезд/самолет,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заброска на маршрут/выброска с маршрута: поезд</w:t>
            </w:r>
          </w:p>
        </w:tc>
      </w:tr>
      <w:tr w:rsidR="00F72F20" w:rsidRPr="00B119D7" w:rsidTr="00952815">
        <w:tc>
          <w:tcPr>
            <w:tcW w:w="1668" w:type="dxa"/>
            <w:shd w:val="clear" w:color="auto" w:fill="auto"/>
          </w:tcPr>
          <w:p w:rsidR="00F72F20" w:rsidRPr="006F6E52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129 км</w:t>
            </w:r>
          </w:p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Воркута – станция 129 км - Воркута</w:t>
            </w:r>
          </w:p>
        </w:tc>
        <w:tc>
          <w:tcPr>
            <w:tcW w:w="3543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на левом берегу реки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Собь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. Рыбалка, грибы, ягоды, пение птиц. Радиальные выходы к водопаду по ручью Медвежий и восхождение на гору </w:t>
            </w:r>
            <w:proofErr w:type="spellStart"/>
            <w:r w:rsidRPr="00B119D7">
              <w:rPr>
                <w:rFonts w:ascii="Times New Roman" w:hAnsi="Times New Roman"/>
                <w:sz w:val="24"/>
                <w:szCs w:val="24"/>
              </w:rPr>
              <w:t>Воцерат</w:t>
            </w:r>
            <w:proofErr w:type="spellEnd"/>
            <w:r w:rsidRPr="00B119D7">
              <w:rPr>
                <w:rFonts w:ascii="Times New Roman" w:hAnsi="Times New Roman"/>
                <w:sz w:val="24"/>
                <w:szCs w:val="24"/>
              </w:rPr>
              <w:t xml:space="preserve"> на противоположном берегу. Идеально подходит для проведения романтичного и семейного отдыха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«Воркута»,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Гостиница «Горняк»</w:t>
            </w:r>
          </w:p>
        </w:tc>
        <w:tc>
          <w:tcPr>
            <w:tcW w:w="1417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3 дня, без учета дней приезда/отъезда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от 3 600 рублей, без учета стоимости заброски/выброски и питания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Питание на маршруте индивидуальное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до г. Воркуты – поезд/самолет, заброска на маршрут/выброска с маршрута: поезд</w:t>
            </w:r>
          </w:p>
        </w:tc>
      </w:tr>
      <w:tr w:rsidR="00F72F20" w:rsidRPr="00B119D7" w:rsidTr="00952815">
        <w:trPr>
          <w:trHeight w:val="4243"/>
        </w:trPr>
        <w:tc>
          <w:tcPr>
            <w:tcW w:w="1668" w:type="dxa"/>
            <w:shd w:val="clear" w:color="auto" w:fill="auto"/>
          </w:tcPr>
          <w:p w:rsidR="00F72F20" w:rsidRPr="006F6E52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6F6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Пембой</w:t>
            </w:r>
            <w:proofErr w:type="spellEnd"/>
            <w:r w:rsidRPr="006F6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color w:val="000000"/>
                <w:sz w:val="24"/>
                <w:szCs w:val="24"/>
              </w:rPr>
              <w:t>Велосипедный: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Воркута – </w:t>
            </w:r>
            <w:proofErr w:type="spellStart"/>
            <w:r w:rsidRPr="00B119D7">
              <w:rPr>
                <w:rFonts w:ascii="Times New Roman" w:hAnsi="Times New Roman"/>
                <w:color w:val="000000"/>
                <w:sz w:val="24"/>
                <w:szCs w:val="24"/>
              </w:rPr>
              <w:t>Хальмер</w:t>
            </w:r>
            <w:proofErr w:type="spellEnd"/>
            <w:r w:rsidRPr="00B119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-Ю – скалы выветривания </w:t>
            </w:r>
            <w:proofErr w:type="spellStart"/>
            <w:r w:rsidRPr="00B119D7">
              <w:rPr>
                <w:rFonts w:ascii="Times New Roman" w:hAnsi="Times New Roman"/>
                <w:color w:val="000000"/>
                <w:sz w:val="24"/>
                <w:szCs w:val="24"/>
              </w:rPr>
              <w:t>Пембой</w:t>
            </w:r>
            <w:proofErr w:type="spellEnd"/>
            <w:r w:rsidRPr="00B119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водопады на р. </w:t>
            </w:r>
            <w:proofErr w:type="spellStart"/>
            <w:r w:rsidRPr="00B119D7">
              <w:rPr>
                <w:rFonts w:ascii="Times New Roman" w:hAnsi="Times New Roman"/>
                <w:color w:val="000000"/>
                <w:sz w:val="24"/>
                <w:szCs w:val="24"/>
              </w:rPr>
              <w:t>Хальмер</w:t>
            </w:r>
            <w:proofErr w:type="spellEnd"/>
            <w:r w:rsidRPr="00B119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Ю – Воркута</w:t>
            </w:r>
          </w:p>
        </w:tc>
        <w:tc>
          <w:tcPr>
            <w:tcW w:w="3543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Маршрут проходит в священных местах оленеводов-ненцев. В 25 км к северу от поселка </w:t>
            </w:r>
            <w:proofErr w:type="spellStart"/>
            <w:r w:rsidRPr="00B119D7">
              <w:rPr>
                <w:rFonts w:ascii="Times New Roman" w:hAnsi="Times New Roman"/>
                <w:color w:val="000000"/>
                <w:sz w:val="24"/>
                <w:szCs w:val="24"/>
              </w:rPr>
              <w:t>Халмерь</w:t>
            </w:r>
            <w:proofErr w:type="spellEnd"/>
            <w:r w:rsidRPr="00B119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Ю находится один из самых крупных водопадов европейской части нашей страны, который является особо охраняемым памятником природы. На этом же маршруте находится еще один геологический памятник природа – гора </w:t>
            </w:r>
            <w:proofErr w:type="spellStart"/>
            <w:r w:rsidRPr="00B119D7">
              <w:rPr>
                <w:rFonts w:ascii="Times New Roman" w:hAnsi="Times New Roman"/>
                <w:color w:val="000000"/>
                <w:sz w:val="24"/>
                <w:szCs w:val="24"/>
              </w:rPr>
              <w:t>Пембой</w:t>
            </w:r>
            <w:proofErr w:type="spellEnd"/>
            <w:r w:rsidRPr="00B119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причудливыми формами выветривания. </w:t>
            </w:r>
            <w:proofErr w:type="spellStart"/>
            <w:r w:rsidRPr="00B119D7">
              <w:rPr>
                <w:rFonts w:ascii="Times New Roman" w:hAnsi="Times New Roman"/>
                <w:color w:val="000000"/>
                <w:sz w:val="24"/>
                <w:szCs w:val="24"/>
              </w:rPr>
              <w:t>Пембойская</w:t>
            </w:r>
            <w:proofErr w:type="spellEnd"/>
            <w:r w:rsidRPr="00B119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гряда особенно живописна на фоне окружающего пологого пейзажа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«Воркута», 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Гостиница «Горняк» </w:t>
            </w:r>
          </w:p>
        </w:tc>
        <w:tc>
          <w:tcPr>
            <w:tcW w:w="1417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9 дней, без учета дней приезда/отъезда</w:t>
            </w:r>
          </w:p>
        </w:tc>
        <w:tc>
          <w:tcPr>
            <w:tcW w:w="1418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от 17 000 рублей, без учета питания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  <w:tc>
          <w:tcPr>
            <w:tcW w:w="1701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Питание на маршруте индивидуальное</w:t>
            </w:r>
          </w:p>
        </w:tc>
        <w:tc>
          <w:tcPr>
            <w:tcW w:w="992" w:type="dxa"/>
            <w:shd w:val="clear" w:color="auto" w:fill="auto"/>
          </w:tcPr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до г. Воркуты –</w:t>
            </w:r>
          </w:p>
          <w:p w:rsidR="00F72F20" w:rsidRPr="00B119D7" w:rsidRDefault="00F72F20" w:rsidP="00F7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 xml:space="preserve"> поезд/самолет</w:t>
            </w:r>
          </w:p>
        </w:tc>
      </w:tr>
    </w:tbl>
    <w:p w:rsidR="00F72F20" w:rsidRPr="00B119D7" w:rsidRDefault="00F72F20" w:rsidP="00F72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F20" w:rsidRDefault="00F72F20" w:rsidP="00F7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32B" w:rsidRDefault="0027132B" w:rsidP="00F72F20">
      <w:pPr>
        <w:spacing w:after="0" w:line="240" w:lineRule="auto"/>
      </w:pPr>
    </w:p>
    <w:sectPr w:rsidR="0027132B" w:rsidSect="00F72F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F72F20"/>
    <w:rsid w:val="0027132B"/>
    <w:rsid w:val="003E5C38"/>
    <w:rsid w:val="006F6E52"/>
    <w:rsid w:val="00862756"/>
    <w:rsid w:val="00A9779C"/>
    <w:rsid w:val="00F22761"/>
    <w:rsid w:val="00F7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83193-08A5-415B-BEDC-FBBEDD4B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2F20"/>
    <w:rPr>
      <w:color w:val="0563C1" w:themeColor="hyperlink"/>
      <w:u w:val="single"/>
    </w:rPr>
  </w:style>
  <w:style w:type="paragraph" w:customStyle="1" w:styleId="ConsPlusNormal">
    <w:name w:val="ConsPlusNormal"/>
    <w:rsid w:val="00F72F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vorkuta.ru/standart_singl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telvorkuta.ru/standart_singl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Volyntseva.NA\&#1052;&#1086;&#1080;%20&#1076;&#1086;&#1082;&#1091;&#1084;&#1077;&#1085;&#1090;&#1099;\Downloads\www.vorkuta-ic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Volyntseva.NA\&#1052;&#1086;&#1080;%20&#1076;&#1086;&#1082;&#1091;&#1084;&#1077;&#1085;&#1090;&#1099;\Downloads\centrot11@mail.ru" TargetMode="External"/><Relationship Id="rId10" Type="http://schemas.openxmlformats.org/officeDocument/2006/relationships/hyperlink" Target="http://www.hotelvorkuta.ru/standart_single.html" TargetMode="External"/><Relationship Id="rId4" Type="http://schemas.openxmlformats.org/officeDocument/2006/relationships/hyperlink" Target="mailto:tour@vertas.ru" TargetMode="External"/><Relationship Id="rId9" Type="http://schemas.openxmlformats.org/officeDocument/2006/relationships/hyperlink" Target="http://www.hotelvorkuta.ru/standart_singl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1805</Words>
  <Characters>10292</Characters>
  <Application>Microsoft Office Word</Application>
  <DocSecurity>0</DocSecurity>
  <Lines>85</Lines>
  <Paragraphs>24</Paragraphs>
  <ScaleCrop>false</ScaleCrop>
  <Company/>
  <LinksUpToDate>false</LinksUpToDate>
  <CharactersWithSpaces>12073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 Дмитриевна</dc:creator>
  <cp:lastModifiedBy>Volyntseva.NA</cp:lastModifiedBy>
  <cp:revision>3</cp:revision>
  <dcterms:created xsi:type="dcterms:W3CDTF">2015-10-28T09:24:00Z</dcterms:created>
  <dcterms:modified xsi:type="dcterms:W3CDTF">2015-11-02T09:16:00Z</dcterms:modified>
</cp:coreProperties>
</file>